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FD119" w14:textId="63764DC9" w:rsidR="00C4518B" w:rsidRPr="0072204F" w:rsidRDefault="000B2D5B" w:rsidP="000B2D5B">
      <w:pPr>
        <w:spacing w:before="100" w:beforeAutospacing="1" w:after="100" w:afterAutospacing="1" w:line="360" w:lineRule="auto"/>
        <w:ind w:left="-425" w:hanging="284"/>
        <w:rPr>
          <w:rFonts w:ascii="Gilroy" w:eastAsia="Gilroy" w:hAnsi="Gilroy" w:cs="Gilroy"/>
          <w:sz w:val="22"/>
          <w:szCs w:val="22"/>
        </w:rPr>
      </w:pPr>
      <w:r>
        <w:rPr>
          <w:rFonts w:ascii="Gilroy" w:eastAsia="Gilroy" w:hAnsi="Gilroy" w:cs="Gilroy"/>
          <w:noProof/>
          <w:sz w:val="22"/>
          <w:szCs w:val="22"/>
        </w:rPr>
        <w:drawing>
          <wp:inline distT="0" distB="0" distL="0" distR="0" wp14:anchorId="4C930411" wp14:editId="142E8AA4">
            <wp:extent cx="2236643" cy="1340189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78" cy="137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5834C" w14:textId="1B00F6A7" w:rsidR="00C4518B" w:rsidRPr="00D027C7" w:rsidRDefault="001A00B4" w:rsidP="0072204F">
      <w:pPr>
        <w:spacing w:before="100" w:beforeAutospacing="1" w:after="100" w:afterAutospacing="1" w:line="360" w:lineRule="auto"/>
        <w:ind w:left="-284"/>
        <w:rPr>
          <w:rFonts w:ascii="Gilroy" w:eastAsia="Gilroy" w:hAnsi="Gilroy" w:cs="Gilroy"/>
          <w:sz w:val="22"/>
          <w:szCs w:val="22"/>
        </w:rPr>
      </w:pPr>
      <w:r w:rsidRPr="00D027C7">
        <w:rPr>
          <w:rFonts w:ascii="Gilroy" w:eastAsia="Gilroy" w:hAnsi="Gilroy" w:cs="Gilroy"/>
          <w:sz w:val="22"/>
          <w:szCs w:val="22"/>
        </w:rPr>
        <w:t xml:space="preserve">Informacja prasowa, </w:t>
      </w:r>
      <w:r w:rsidR="000B2D5B">
        <w:rPr>
          <w:rFonts w:ascii="Gilroy" w:eastAsia="Gilroy" w:hAnsi="Gilroy" w:cs="Gilroy"/>
          <w:sz w:val="22"/>
          <w:szCs w:val="22"/>
        </w:rPr>
        <w:t>25</w:t>
      </w:r>
      <w:r w:rsidRPr="00D027C7">
        <w:rPr>
          <w:rFonts w:ascii="Gilroy" w:eastAsia="Gilroy" w:hAnsi="Gilroy" w:cs="Gilroy"/>
          <w:sz w:val="22"/>
          <w:szCs w:val="22"/>
        </w:rPr>
        <w:t>.</w:t>
      </w:r>
      <w:r w:rsidR="000B2D5B">
        <w:rPr>
          <w:rFonts w:ascii="Gilroy" w:eastAsia="Gilroy" w:hAnsi="Gilroy" w:cs="Gilroy"/>
          <w:sz w:val="22"/>
          <w:szCs w:val="22"/>
        </w:rPr>
        <w:t>03</w:t>
      </w:r>
      <w:r w:rsidRPr="00D027C7">
        <w:rPr>
          <w:rFonts w:ascii="Gilroy" w:eastAsia="Gilroy" w:hAnsi="Gilroy" w:cs="Gilroy"/>
          <w:sz w:val="22"/>
          <w:szCs w:val="22"/>
        </w:rPr>
        <w:t>.202</w:t>
      </w:r>
      <w:r w:rsidR="000B2D5B">
        <w:rPr>
          <w:rFonts w:ascii="Gilroy" w:eastAsia="Gilroy" w:hAnsi="Gilroy" w:cs="Gilroy"/>
          <w:sz w:val="22"/>
          <w:szCs w:val="22"/>
        </w:rPr>
        <w:t>1</w:t>
      </w:r>
    </w:p>
    <w:p w14:paraId="373CBDEA" w14:textId="77777777" w:rsidR="000B2D5B" w:rsidRDefault="000B2D5B" w:rsidP="00D027C7">
      <w:pPr>
        <w:suppressAutoHyphens w:val="0"/>
        <w:spacing w:before="100" w:beforeAutospacing="1" w:after="100" w:afterAutospacing="1"/>
        <w:rPr>
          <w:rFonts w:ascii="Gilroy" w:eastAsia="Gilroy" w:hAnsi="Gilroy" w:cs="Gilroy"/>
          <w:b/>
          <w:bCs/>
        </w:rPr>
      </w:pPr>
      <w:r w:rsidRPr="000B2D5B">
        <w:rPr>
          <w:rFonts w:ascii="Gilroy" w:eastAsia="Gilroy" w:hAnsi="Gilroy" w:cs="Gilroy"/>
          <w:b/>
          <w:bCs/>
        </w:rPr>
        <w:t>Nabór na Międzynarodowe Forum Edukatorek i Edukatorów Permakultury</w:t>
      </w:r>
    </w:p>
    <w:p w14:paraId="0B44FBB1" w14:textId="77777777" w:rsidR="000B2D5B" w:rsidRDefault="000B2D5B" w:rsidP="00295D69">
      <w:pPr>
        <w:suppressAutoHyphens w:val="0"/>
        <w:spacing w:before="100" w:beforeAutospacing="1" w:after="100" w:afterAutospacing="1"/>
        <w:rPr>
          <w:rFonts w:ascii="Gilroy" w:eastAsia="Times New Roman" w:hAnsi="Gilroy" w:cs="Times New Roman"/>
          <w:b/>
          <w:bCs/>
          <w:color w:val="000000"/>
          <w:sz w:val="22"/>
          <w:szCs w:val="22"/>
          <w:lang w:eastAsia="pl-PL"/>
        </w:rPr>
      </w:pPr>
      <w:r w:rsidRPr="000B2D5B">
        <w:rPr>
          <w:rFonts w:ascii="Gilroy" w:eastAsia="Times New Roman" w:hAnsi="Gilroy" w:cs="Times New Roman"/>
          <w:b/>
          <w:bCs/>
          <w:color w:val="000000"/>
          <w:sz w:val="22"/>
          <w:szCs w:val="22"/>
          <w:lang w:eastAsia="pl-PL"/>
        </w:rPr>
        <w:t>Do 5 kwietnia 2021 trwa nabór na Międzynarodowe Forum Edukatorek i Edukatorów Permakultury, które odbędzie się w Warszawie 15 i 16 maja 2021. Zapraszamy aktywistów, przedstawicieli warszawskich oraz</w:t>
      </w:r>
      <w:r w:rsidRPr="000B2D5B">
        <w:rPr>
          <w:rFonts w:ascii="Cambria" w:eastAsia="Times New Roman" w:hAnsi="Cambria" w:cs="Cambria"/>
          <w:b/>
          <w:bCs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b/>
          <w:bCs/>
          <w:color w:val="000000"/>
          <w:sz w:val="22"/>
          <w:szCs w:val="22"/>
          <w:lang w:eastAsia="pl-PL"/>
        </w:rPr>
        <w:t>współpracujących z</w:t>
      </w:r>
      <w:r w:rsidRPr="000B2D5B">
        <w:rPr>
          <w:rFonts w:ascii="Cambria" w:eastAsia="Times New Roman" w:hAnsi="Cambria" w:cs="Cambria"/>
          <w:b/>
          <w:bCs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b/>
          <w:bCs/>
          <w:color w:val="000000"/>
          <w:sz w:val="22"/>
          <w:szCs w:val="22"/>
          <w:lang w:eastAsia="pl-PL"/>
        </w:rPr>
        <w:t>Warszawą agroekologicznych</w:t>
      </w:r>
      <w:r w:rsidRPr="000B2D5B">
        <w:rPr>
          <w:rFonts w:ascii="Cambria" w:eastAsia="Times New Roman" w:hAnsi="Cambria" w:cs="Cambria"/>
          <w:b/>
          <w:bCs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b/>
          <w:bCs/>
          <w:color w:val="000000"/>
          <w:sz w:val="22"/>
          <w:szCs w:val="22"/>
          <w:lang w:eastAsia="pl-PL"/>
        </w:rPr>
        <w:t>inicjatyw. Za aktywne uczestnictwo w Forum przewidziane jest wynagrodzenie.</w:t>
      </w:r>
      <w:r w:rsidRPr="000B2D5B">
        <w:rPr>
          <w:rFonts w:ascii="Cambria" w:eastAsia="Times New Roman" w:hAnsi="Cambria" w:cs="Cambria"/>
          <w:b/>
          <w:bCs/>
          <w:color w:val="000000"/>
          <w:sz w:val="22"/>
          <w:szCs w:val="22"/>
          <w:lang w:eastAsia="pl-PL"/>
        </w:rPr>
        <w:t> </w:t>
      </w:r>
    </w:p>
    <w:p w14:paraId="0C401807" w14:textId="3D43B058" w:rsidR="000B2D5B" w:rsidRPr="000B2D5B" w:rsidRDefault="000B2D5B" w:rsidP="000B2D5B">
      <w:pPr>
        <w:suppressAutoHyphens w:val="0"/>
        <w:spacing w:before="100" w:beforeAutospacing="1" w:after="100" w:afterAutospacing="1"/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</w:pP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Międzynarodowe Forum Edukatorek i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Edukatorów Permakultury będzie pierwszym tego typu wydarzeniem w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Polsce. Ma dać możliwość rozwoju osobom, które już są aktywnymi liderkami i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liderami społeczności permakulturowych oraz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tym, którzy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dopiero zaczynają swoją ścieżkę edukatorek i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edukatorów.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Celem forum jest sieciowanie osób zaangażowanych w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edukację dotyczącą permakultury, znających już jej założenia i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pracujących na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rzecz solidarności żywnościowej w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Warszawie, na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Mazowszu oraz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w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ramach inicjatyw z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nimi współpracujących, takich jak: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ogrody społeczne, kooperatywy i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spółdzielnie spożywcze, rodzinne ogródki działkowe, RWS-y</w:t>
      </w:r>
      <w:r w:rsidR="000D2F57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 (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czyli Rolnictwo Wspierane Społecznie</w:t>
      </w:r>
      <w:r w:rsidR="000D2F57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)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,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koła gospodyń wiejskich, przedszkola z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ogrodami, zagrody edukacyjne, a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także rolników, ogrodników pracujących w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permakulturze, </w:t>
      </w:r>
      <w:proofErr w:type="spellStart"/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edukatorki</w:t>
      </w:r>
      <w:proofErr w:type="spellEnd"/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 i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edukatorów naturalnego budownictwa i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pionierów </w:t>
      </w:r>
      <w:proofErr w:type="spellStart"/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parmakultury</w:t>
      </w:r>
      <w:proofErr w:type="spellEnd"/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.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Wybranych uczestników </w:t>
      </w:r>
      <w:r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i uczestniczki 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oraz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gości </w:t>
      </w:r>
      <w:r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i gościnie 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z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zagranicy zaprosimy do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rozmowy o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tym, jak uczyć permakultury w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mieście, jak</w:t>
      </w:r>
      <w:r>
        <w:rPr>
          <w:rFonts w:ascii="Cambria" w:eastAsia="Times New Roman" w:hAnsi="Cambria" w:cs="Times New Roman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rozwinąć swój warsztat oraz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jak zwiększać świadomość społeczną i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w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pełni wykorzystywać potencjał tkwiący w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jej założeniach.</w:t>
      </w:r>
    </w:p>
    <w:p w14:paraId="11E68249" w14:textId="77777777" w:rsidR="000B2D5B" w:rsidRPr="000B2D5B" w:rsidRDefault="000B2D5B" w:rsidP="000B2D5B">
      <w:pPr>
        <w:suppressAutoHyphens w:val="0"/>
        <w:spacing w:before="100" w:beforeAutospacing="1" w:after="100" w:afterAutospacing="1"/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</w:pP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Pierwszego dnia podczas zamkniętej sesji warsztatowej skupimy się na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metodach i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narzędziach pracy edukatorek i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edukatorów permakultury. Spróbujemy również zastanowić się, jak mogłaby wyglądać mapa drogowa dla rozwoju miasta oraz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jego relacji z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wsią w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najbliższych latach.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Kolejny dzień będzie miał charakter publicznego forum, </w:t>
      </w:r>
      <w:proofErr w:type="spellStart"/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streamowanego</w:t>
      </w:r>
      <w:proofErr w:type="spellEnd"/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 w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proofErr w:type="spellStart"/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internecie</w:t>
      </w:r>
      <w:proofErr w:type="spellEnd"/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 poprzez kanały komunikacyjne organizatorów. Uczestnicy i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zaproszeni goście zostaną poproszeni o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wygłoszenie krótkich prezentacji. Całe wydarzenie zakończy się debatą podsumowującą.</w:t>
      </w:r>
    </w:p>
    <w:p w14:paraId="5320F7C5" w14:textId="310CCE67" w:rsidR="000B2D5B" w:rsidRPr="000B2D5B" w:rsidRDefault="000B2D5B" w:rsidP="000B2D5B">
      <w:pPr>
        <w:suppressAutoHyphens w:val="0"/>
        <w:spacing w:before="100" w:beforeAutospacing="1" w:after="100" w:afterAutospacing="1"/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</w:pP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Zgłoszenia do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udziału w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forum należy dokonać poprzez wypełnienie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hyperlink r:id="rId6" w:tgtFrame="_blank" w:history="1">
        <w:r w:rsidRPr="000B2D5B">
          <w:rPr>
            <w:rStyle w:val="Hipercze"/>
            <w:rFonts w:ascii="Gilroy" w:eastAsia="Times New Roman" w:hAnsi="Gilroy" w:cs="Times New Roman"/>
            <w:sz w:val="22"/>
            <w:szCs w:val="22"/>
            <w:lang w:eastAsia="pl-PL"/>
          </w:rPr>
          <w:t>ankiety rekrutacyjnej</w:t>
        </w:r>
      </w:hyperlink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. Liczba miejsc jest ograniczona. Rekrutacja prowadzona jest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do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5 kwietnia 2021 roku, a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do</w:t>
      </w:r>
      <w:r w:rsidR="000D2F57">
        <w:rPr>
          <w:rFonts w:ascii="Cambria" w:eastAsia="Times New Roman" w:hAnsi="Cambria" w:cs="Times New Roman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12 kwietnia zostanie ogłoszona lista wybranych uczestników i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uczestniczek. Forum odbędzie się w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języku angielskim. Biennale Warszawa nie pokrywa kosztów związanych z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dojazdem i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noclegiem uczestniczek i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uczestników w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Warszawie. Osoby wybrane w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procesie rekrutacyjnym i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zaproszone do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udziału w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Forum otrzymają wynagrodzenie w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wysokości 400,00 zł brutto, czyli 366,00 zł netto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(z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uczestniczkami i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uczestnikami podpisana zostanie umowa o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dzieło, której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przedmiotem będzie aktywny udział w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Forum oraz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przygotowanie i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wygłoszenie krótkiej prezentacji).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Jednym z priorytetów jest 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lastRenderedPageBreak/>
        <w:t>różnorodność grupy uczestników – może to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zadecydować o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tym, że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do udziału w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forum zostanie wybrana osoba z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mniej reprezentowanego sektora.</w:t>
      </w:r>
    </w:p>
    <w:p w14:paraId="32CE24D2" w14:textId="53156D87" w:rsidR="000B2D5B" w:rsidRPr="000B2D5B" w:rsidRDefault="000B2D5B" w:rsidP="000B2D5B">
      <w:pPr>
        <w:suppressAutoHyphens w:val="0"/>
        <w:spacing w:before="100" w:beforeAutospacing="1" w:after="100" w:afterAutospacing="1"/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</w:pP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Międzynarodowe Forum Edukatorek i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Edukatorów Permakultury jest częścią projektu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„W</w:t>
      </w:r>
      <w:r w:rsidR="000D2F57">
        <w:rPr>
          <w:rFonts w:ascii="Cambria" w:eastAsia="Times New Roman" w:hAnsi="Cambria" w:cs="Times New Roman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kierunku solidarnego żywienia. Warszawa 2030+”,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realizowanego przez Biennale Warszawa we współpracy z Fundacją Agro-</w:t>
      </w:r>
      <w:proofErr w:type="spellStart"/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Perma</w:t>
      </w:r>
      <w:proofErr w:type="spellEnd"/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-Lab, Krajowym Ośrodkiem Zmian Klimatu oraz siecią </w:t>
      </w:r>
      <w:proofErr w:type="spellStart"/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Nyéléni</w:t>
      </w:r>
      <w:proofErr w:type="spellEnd"/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 Polska. Partnerem międzynarodowym Forum jest </w:t>
      </w:r>
      <w:proofErr w:type="spellStart"/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European</w:t>
      </w:r>
      <w:proofErr w:type="spellEnd"/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 </w:t>
      </w:r>
      <w:proofErr w:type="spellStart"/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Cultural</w:t>
      </w:r>
      <w:proofErr w:type="spellEnd"/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 xml:space="preserve"> Foundation.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Na projekt składają się także program spotkań wokół suwerenności żywieniowej oraz warsztaty międzypokoleniowe organizowane wraz</w:t>
      </w:r>
      <w:r w:rsidR="000D2F57">
        <w:rPr>
          <w:rFonts w:ascii="Cambria" w:eastAsia="Times New Roman" w:hAnsi="Cambria" w:cs="Times New Roman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z</w:t>
      </w:r>
      <w:r w:rsidR="000D2F57">
        <w:rPr>
          <w:rFonts w:ascii="Cambria" w:eastAsia="Times New Roman" w:hAnsi="Cambria" w:cs="Times New Roman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Ogrodem Botanicznym. Całość zostanie podsumowana w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dokumencie sieciowym – multimedialnej, futurystycznej opowieści o Warszawie, która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zdecydowała się wspierać lokalne systemy zapewniające żywność oraz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inicjatywy ułatwiające mieszkańcom dostęp do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zdrowego lokalnego jedzenia, gdzie producenci i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konsumenci solidarnie współpracują, podnosząc odporność i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dobrostan miasta.</w:t>
      </w:r>
      <w:r w:rsidRPr="000B2D5B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> 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Kuratorką projektu jest Anna Galas</w:t>
      </w:r>
      <w:r w:rsidR="000D2F57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-</w:t>
      </w:r>
      <w:proofErr w:type="spellStart"/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Kosil</w:t>
      </w:r>
      <w:proofErr w:type="spellEnd"/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.</w:t>
      </w:r>
      <w:r w:rsidR="000D2F57">
        <w:rPr>
          <w:rFonts w:ascii="Cambria" w:eastAsia="Times New Roman" w:hAnsi="Cambria" w:cs="Cambria"/>
          <w:color w:val="000000"/>
          <w:sz w:val="22"/>
          <w:szCs w:val="22"/>
          <w:lang w:eastAsia="pl-PL"/>
        </w:rPr>
        <w:t xml:space="preserve"> </w:t>
      </w:r>
      <w:r w:rsidRPr="000B2D5B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Projekt finansuje m.st. Warszawa.</w:t>
      </w:r>
    </w:p>
    <w:p w14:paraId="081E38E3" w14:textId="77777777" w:rsidR="00AD2196" w:rsidRDefault="00AD2196" w:rsidP="00F85D5E">
      <w:pPr>
        <w:suppressAutoHyphens w:val="0"/>
        <w:spacing w:before="100" w:beforeAutospacing="1" w:after="100" w:afterAutospacing="1"/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</w:pPr>
    </w:p>
    <w:p w14:paraId="0A79187C" w14:textId="77777777" w:rsidR="00FF4F17" w:rsidRPr="0072204F" w:rsidRDefault="00F85D5E" w:rsidP="00F85D5E">
      <w:pPr>
        <w:suppressAutoHyphens w:val="0"/>
        <w:spacing w:before="100" w:beforeAutospacing="1" w:after="100" w:afterAutospacing="1"/>
        <w:rPr>
          <w:rFonts w:ascii="Gilroy" w:eastAsia="Gilroy" w:hAnsi="Gilroy" w:cs="Gilroy"/>
          <w:b/>
          <w:color w:val="000000"/>
          <w:sz w:val="22"/>
          <w:szCs w:val="22"/>
        </w:rPr>
      </w:pPr>
      <w:r w:rsidRPr="0072204F"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  <w:t>Kontakt dla mediów:</w:t>
      </w:r>
      <w:r w:rsidR="001A00B4" w:rsidRPr="0072204F">
        <w:rPr>
          <w:rFonts w:ascii="Gilroy" w:eastAsia="Gilroy" w:hAnsi="Gilroy" w:cs="Gilroy"/>
          <w:color w:val="000000"/>
          <w:sz w:val="22"/>
          <w:szCs w:val="22"/>
        </w:rPr>
        <w:br/>
      </w:r>
      <w:r w:rsidR="001A00B4" w:rsidRPr="0072204F">
        <w:rPr>
          <w:rFonts w:ascii="Gilroy" w:eastAsia="Gilroy" w:hAnsi="Gilroy" w:cs="Gilroy"/>
          <w:b/>
          <w:color w:val="000000"/>
          <w:sz w:val="22"/>
          <w:szCs w:val="22"/>
        </w:rPr>
        <w:t xml:space="preserve">Agnieszka </w:t>
      </w:r>
      <w:proofErr w:type="spellStart"/>
      <w:r w:rsidR="001A00B4" w:rsidRPr="0072204F">
        <w:rPr>
          <w:rFonts w:ascii="Gilroy" w:eastAsia="Gilroy" w:hAnsi="Gilroy" w:cs="Gilroy"/>
          <w:b/>
          <w:color w:val="000000"/>
          <w:sz w:val="22"/>
          <w:szCs w:val="22"/>
        </w:rPr>
        <w:t>Tiutiunik</w:t>
      </w:r>
      <w:proofErr w:type="spellEnd"/>
      <w:r w:rsidR="001A00B4" w:rsidRPr="0072204F">
        <w:rPr>
          <w:rFonts w:ascii="Gilroy" w:eastAsia="Gilroy" w:hAnsi="Gilroy" w:cs="Gilroy"/>
          <w:b/>
          <w:color w:val="000000"/>
          <w:sz w:val="22"/>
          <w:szCs w:val="22"/>
        </w:rPr>
        <w:br/>
      </w:r>
      <w:hyperlink r:id="rId7">
        <w:r w:rsidR="001A00B4" w:rsidRPr="0072204F">
          <w:rPr>
            <w:rFonts w:ascii="Gilroy" w:eastAsia="Gilroy" w:hAnsi="Gilroy" w:cs="Gilroy"/>
            <w:b/>
            <w:color w:val="0000FF"/>
            <w:sz w:val="22"/>
            <w:szCs w:val="22"/>
            <w:u w:val="single"/>
          </w:rPr>
          <w:t>agnieszka.tiutiunik@biennalewarszawa.pl</w:t>
        </w:r>
      </w:hyperlink>
      <w:r w:rsidR="001A00B4" w:rsidRPr="0072204F">
        <w:rPr>
          <w:rFonts w:ascii="Gilroy" w:eastAsia="Gilroy" w:hAnsi="Gilroy" w:cs="Gilroy"/>
          <w:b/>
          <w:color w:val="000000"/>
          <w:sz w:val="22"/>
          <w:szCs w:val="22"/>
        </w:rPr>
        <w:br/>
        <w:t>+48</w:t>
      </w:r>
      <w:r w:rsidR="001A00B4" w:rsidRPr="0072204F">
        <w:rPr>
          <w:rFonts w:ascii="Cambria" w:eastAsia="Cambria" w:hAnsi="Cambria" w:cs="Cambria"/>
          <w:b/>
          <w:color w:val="000000"/>
          <w:sz w:val="22"/>
          <w:szCs w:val="22"/>
        </w:rPr>
        <w:t> </w:t>
      </w:r>
      <w:r w:rsidR="001A00B4" w:rsidRPr="0072204F">
        <w:rPr>
          <w:rFonts w:ascii="Gilroy" w:eastAsia="Gilroy" w:hAnsi="Gilroy" w:cs="Gilroy"/>
          <w:b/>
          <w:color w:val="000000"/>
          <w:sz w:val="22"/>
          <w:szCs w:val="22"/>
        </w:rPr>
        <w:t>730</w:t>
      </w:r>
      <w:r w:rsidR="001A00B4" w:rsidRPr="0072204F">
        <w:rPr>
          <w:rFonts w:ascii="Cambria" w:eastAsia="Cambria" w:hAnsi="Cambria" w:cs="Cambria"/>
          <w:b/>
          <w:color w:val="000000"/>
          <w:sz w:val="22"/>
          <w:szCs w:val="22"/>
        </w:rPr>
        <w:t> </w:t>
      </w:r>
      <w:r w:rsidR="001A00B4" w:rsidRPr="0072204F">
        <w:rPr>
          <w:rFonts w:ascii="Gilroy" w:eastAsia="Gilroy" w:hAnsi="Gilroy" w:cs="Gilroy"/>
          <w:b/>
          <w:color w:val="000000"/>
          <w:sz w:val="22"/>
          <w:szCs w:val="22"/>
        </w:rPr>
        <w:t>390</w:t>
      </w:r>
      <w:r w:rsidR="0072204F" w:rsidRPr="0072204F">
        <w:rPr>
          <w:rFonts w:ascii="Cambria" w:eastAsia="Cambria" w:hAnsi="Cambria" w:cs="Cambria"/>
          <w:b/>
          <w:color w:val="000000"/>
          <w:sz w:val="22"/>
          <w:szCs w:val="22"/>
        </w:rPr>
        <w:t> </w:t>
      </w:r>
      <w:r w:rsidR="001A00B4" w:rsidRPr="0072204F">
        <w:rPr>
          <w:rFonts w:ascii="Gilroy" w:eastAsia="Gilroy" w:hAnsi="Gilroy" w:cs="Gilroy"/>
          <w:b/>
          <w:color w:val="000000"/>
          <w:sz w:val="22"/>
          <w:szCs w:val="22"/>
        </w:rPr>
        <w:t>60</w:t>
      </w:r>
      <w:r w:rsidR="002E34F9" w:rsidRPr="0072204F">
        <w:rPr>
          <w:rFonts w:ascii="Gilroy" w:eastAsia="Gilroy" w:hAnsi="Gilroy" w:cs="Gilroy"/>
          <w:b/>
          <w:color w:val="000000"/>
          <w:sz w:val="22"/>
          <w:szCs w:val="22"/>
        </w:rPr>
        <w:t>1</w:t>
      </w:r>
    </w:p>
    <w:p w14:paraId="62AD137A" w14:textId="77777777" w:rsidR="0072204F" w:rsidRPr="0072204F" w:rsidRDefault="0072204F" w:rsidP="00F85D5E">
      <w:pPr>
        <w:suppressAutoHyphens w:val="0"/>
        <w:spacing w:before="100" w:beforeAutospacing="1" w:after="100" w:afterAutospacing="1"/>
        <w:rPr>
          <w:rFonts w:ascii="Gilroy" w:eastAsia="Gilroy" w:hAnsi="Gilroy" w:cs="Gilroy"/>
          <w:b/>
          <w:color w:val="000000"/>
          <w:sz w:val="22"/>
          <w:szCs w:val="22"/>
        </w:rPr>
      </w:pPr>
    </w:p>
    <w:p w14:paraId="24D125A2" w14:textId="77777777" w:rsidR="0072204F" w:rsidRPr="00141CC4" w:rsidRDefault="0072204F" w:rsidP="00F85D5E">
      <w:pPr>
        <w:suppressAutoHyphens w:val="0"/>
        <w:spacing w:before="100" w:beforeAutospacing="1" w:after="100" w:afterAutospacing="1"/>
        <w:rPr>
          <w:rFonts w:ascii="Gilroy" w:eastAsia="Times New Roman" w:hAnsi="Gilroy" w:cs="Times New Roman"/>
          <w:color w:val="000000"/>
          <w:sz w:val="22"/>
          <w:szCs w:val="22"/>
          <w:lang w:eastAsia="pl-PL"/>
        </w:rPr>
      </w:pPr>
    </w:p>
    <w:sectPr w:rsidR="0072204F" w:rsidRPr="00141CC4">
      <w:pgSz w:w="11906" w:h="16838"/>
      <w:pgMar w:top="1417" w:right="1417" w:bottom="1417" w:left="1275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808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roy">
    <w:altName w:val="Gilroy"/>
    <w:panose1 w:val="020B0604020202020204"/>
    <w:charset w:val="00"/>
    <w:family w:val="auto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8B"/>
    <w:rsid w:val="00011D26"/>
    <w:rsid w:val="000417C2"/>
    <w:rsid w:val="0008400A"/>
    <w:rsid w:val="000B2D5B"/>
    <w:rsid w:val="000B63A2"/>
    <w:rsid w:val="000C440D"/>
    <w:rsid w:val="000D2F57"/>
    <w:rsid w:val="00104F2A"/>
    <w:rsid w:val="00105A2E"/>
    <w:rsid w:val="00124D38"/>
    <w:rsid w:val="00141CC4"/>
    <w:rsid w:val="00144F20"/>
    <w:rsid w:val="001628F9"/>
    <w:rsid w:val="00163ECC"/>
    <w:rsid w:val="0017195A"/>
    <w:rsid w:val="001A00B4"/>
    <w:rsid w:val="001B6793"/>
    <w:rsid w:val="001E6D21"/>
    <w:rsid w:val="00236CE3"/>
    <w:rsid w:val="00243913"/>
    <w:rsid w:val="00295D69"/>
    <w:rsid w:val="002A6F6B"/>
    <w:rsid w:val="002E34F9"/>
    <w:rsid w:val="002F43BE"/>
    <w:rsid w:val="00323692"/>
    <w:rsid w:val="00345D6A"/>
    <w:rsid w:val="003C7F50"/>
    <w:rsid w:val="00421E54"/>
    <w:rsid w:val="0047021D"/>
    <w:rsid w:val="004964B9"/>
    <w:rsid w:val="004C3DFE"/>
    <w:rsid w:val="00502B23"/>
    <w:rsid w:val="00546AE4"/>
    <w:rsid w:val="00563A03"/>
    <w:rsid w:val="005C4FB8"/>
    <w:rsid w:val="006567C8"/>
    <w:rsid w:val="00676B27"/>
    <w:rsid w:val="00682E7D"/>
    <w:rsid w:val="00694BBC"/>
    <w:rsid w:val="0072204F"/>
    <w:rsid w:val="00777492"/>
    <w:rsid w:val="007B45F5"/>
    <w:rsid w:val="00800D99"/>
    <w:rsid w:val="008506D7"/>
    <w:rsid w:val="008F4925"/>
    <w:rsid w:val="008F60F1"/>
    <w:rsid w:val="009254B9"/>
    <w:rsid w:val="009435C0"/>
    <w:rsid w:val="00964185"/>
    <w:rsid w:val="009B04D8"/>
    <w:rsid w:val="00A23D74"/>
    <w:rsid w:val="00A82506"/>
    <w:rsid w:val="00A84920"/>
    <w:rsid w:val="00AD2196"/>
    <w:rsid w:val="00B12E41"/>
    <w:rsid w:val="00B1372A"/>
    <w:rsid w:val="00B77694"/>
    <w:rsid w:val="00B82685"/>
    <w:rsid w:val="00B923E0"/>
    <w:rsid w:val="00C45052"/>
    <w:rsid w:val="00C4518B"/>
    <w:rsid w:val="00C72192"/>
    <w:rsid w:val="00C8515A"/>
    <w:rsid w:val="00CD4161"/>
    <w:rsid w:val="00D01DA0"/>
    <w:rsid w:val="00D027C7"/>
    <w:rsid w:val="00D2657C"/>
    <w:rsid w:val="00E35983"/>
    <w:rsid w:val="00E444B4"/>
    <w:rsid w:val="00E51E1A"/>
    <w:rsid w:val="00EF5460"/>
    <w:rsid w:val="00F040CA"/>
    <w:rsid w:val="00F55E93"/>
    <w:rsid w:val="00F85D5E"/>
    <w:rsid w:val="00F93195"/>
    <w:rsid w:val="00F93F7F"/>
    <w:rsid w:val="00FC0E9D"/>
    <w:rsid w:val="00FD749F"/>
    <w:rsid w:val="00FE5E6E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BF864"/>
  <w15:docId w15:val="{62472AC2-6F69-A645-86DC-464AE032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 w:cs="font808"/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textexposedshow">
    <w:name w:val="text_exposed_show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Nierozpoznanawzmianka1">
    <w:name w:val="Nierozpoznana wzmianka1"/>
    <w:rPr>
      <w:color w:val="605E5C"/>
    </w:rPr>
  </w:style>
  <w:style w:type="character" w:customStyle="1" w:styleId="UyteHipercze1">
    <w:name w:val="UżyteHiperłącze1"/>
    <w:rPr>
      <w:color w:val="954F72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Times New Roman" w:eastAsia="Times New Roman" w:hAnsi="Times New Roman" w:cs="Times New Roma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erozpoznanawzmianka">
    <w:name w:val="Unresolved Mention"/>
    <w:uiPriority w:val="99"/>
    <w:semiHidden/>
    <w:unhideWhenUsed/>
    <w:rsid w:val="00682E7D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682E7D"/>
    <w:rPr>
      <w:color w:val="954F72"/>
      <w:u w:val="single"/>
    </w:rPr>
  </w:style>
  <w:style w:type="character" w:styleId="Uwydatnienie">
    <w:name w:val="Emphasis"/>
    <w:uiPriority w:val="20"/>
    <w:qFormat/>
    <w:rsid w:val="0072204F"/>
    <w:rPr>
      <w:i/>
      <w:iCs/>
    </w:rPr>
  </w:style>
  <w:style w:type="paragraph" w:styleId="NormalnyWeb">
    <w:name w:val="Normal (Web)"/>
    <w:basedOn w:val="Normalny"/>
    <w:uiPriority w:val="99"/>
    <w:unhideWhenUsed/>
    <w:rsid w:val="0072204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6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9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nieszka.tiutiunik@biennalewarszaw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ennalewarszawa.pl/miedzynarodowe-forum-edukatorek-i-edukatorow-permakultury/?reg=2021-05-15+00%3A00%3A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YTWP8CfxaX+LxoTBKQuDMvpXXw==">AMUW2mWSQzc2q7UvALCdZoWUOsQtlqXnvGjfMBtPv+08Vc2T67eZG6Ig0noK6stxM1YOgmtNAZtq30yRJ7nbx2rkDniof0yLJ91nr2/3bUbOFlWgDbDo/D84nwU6WjwndoFuKXRNJIW4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Links>
    <vt:vector size="12" baseType="variant">
      <vt:variant>
        <vt:i4>3211346</vt:i4>
      </vt:variant>
      <vt:variant>
        <vt:i4>3</vt:i4>
      </vt:variant>
      <vt:variant>
        <vt:i4>0</vt:i4>
      </vt:variant>
      <vt:variant>
        <vt:i4>5</vt:i4>
      </vt:variant>
      <vt:variant>
        <vt:lpwstr>mailto:agnieszka.tiutiunik@biennalewarszawa.pl</vt:lpwstr>
      </vt:variant>
      <vt:variant>
        <vt:lpwstr/>
      </vt:variant>
      <vt:variant>
        <vt:i4>2883689</vt:i4>
      </vt:variant>
      <vt:variant>
        <vt:i4>0</vt:i4>
      </vt:variant>
      <vt:variant>
        <vt:i4>0</vt:i4>
      </vt:variant>
      <vt:variant>
        <vt:i4>5</vt:i4>
      </vt:variant>
      <vt:variant>
        <vt:lpwstr>http://weprotectyoufromyourselves.com/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yq917</dc:creator>
  <cp:keywords/>
  <cp:lastModifiedBy>yq917</cp:lastModifiedBy>
  <cp:revision>2</cp:revision>
  <cp:lastPrinted>2020-03-01T15:44:00Z</cp:lastPrinted>
  <dcterms:created xsi:type="dcterms:W3CDTF">2021-03-25T16:37:00Z</dcterms:created>
  <dcterms:modified xsi:type="dcterms:W3CDTF">2021-03-25T16:37:00Z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